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12D93">
      <w:pPr>
        <w:jc w:val="left"/>
        <w:rPr>
          <w:rFonts w:hint="default" w:ascii="Times New Roman" w:hAnsi="Times New Roman" w:eastAsia="黑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</w:p>
    <w:p w14:paraId="47CE86B1">
      <w:pPr>
        <w:spacing w:line="560" w:lineRule="exact"/>
        <w:jc w:val="center"/>
        <w:rPr>
          <w:rFonts w:hint="default" w:ascii="Times New Roman" w:hAnsi="Times New Roman" w:eastAsia="黑体" w:cs="Times New Roman"/>
          <w:color w:val="auto"/>
          <w:sz w:val="40"/>
          <w:szCs w:val="32"/>
        </w:rPr>
      </w:pP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镇江高新区“双高协同”</w:t>
      </w:r>
      <w:r>
        <w:rPr>
          <w:rFonts w:ascii="Times New Roman" w:hAnsi="Times New Roman" w:eastAsia="方正小标宋_GBK" w:cs="Times New Roman"/>
          <w:color w:val="000000"/>
          <w:sz w:val="40"/>
          <w:szCs w:val="40"/>
        </w:rPr>
        <w:t>企业创新需求表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eastAsia="zh-CN"/>
        </w:rPr>
        <w:t>（第二批）</w:t>
      </w:r>
    </w:p>
    <w:tbl>
      <w:tblPr>
        <w:tblStyle w:val="5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350"/>
        <w:gridCol w:w="3169"/>
        <w:gridCol w:w="456"/>
        <w:gridCol w:w="1199"/>
        <w:gridCol w:w="507"/>
        <w:gridCol w:w="1698"/>
      </w:tblGrid>
      <w:tr w14:paraId="55FB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2B584E10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6E95973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德伽智能光电（镇江）有限公司</w:t>
            </w:r>
          </w:p>
        </w:tc>
      </w:tr>
      <w:tr w14:paraId="6039B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7319AC99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17CD364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梁金淼</w:t>
            </w:r>
          </w:p>
        </w:tc>
        <w:tc>
          <w:tcPr>
            <w:tcW w:w="1199" w:type="dxa"/>
            <w:vAlign w:val="center"/>
          </w:tcPr>
          <w:p w14:paraId="2FD025EC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职务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6A2E460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人事行政经理</w:t>
            </w:r>
          </w:p>
        </w:tc>
      </w:tr>
      <w:tr w14:paraId="5647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4AC5DD5C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188A0853">
            <w:pP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liangjinmiao@nedplusar.com</w:t>
            </w:r>
          </w:p>
        </w:tc>
        <w:tc>
          <w:tcPr>
            <w:tcW w:w="1199" w:type="dxa"/>
            <w:vAlign w:val="center"/>
          </w:tcPr>
          <w:p w14:paraId="39F0D9A5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电话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125D4E1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15365963059</w:t>
            </w:r>
          </w:p>
        </w:tc>
      </w:tr>
      <w:tr w14:paraId="2BBB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vAlign w:val="center"/>
          </w:tcPr>
          <w:p w14:paraId="3D0F2199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产业集群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3C93B8B2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高端装备制造 □生命健康 □数字经济</w:t>
            </w:r>
          </w:p>
          <w:p w14:paraId="553E5990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新材料 □其他</w:t>
            </w:r>
          </w:p>
        </w:tc>
      </w:tr>
      <w:tr w14:paraId="7AD82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06D41F08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/>
              </w:rPr>
              <w:t>重点产业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36E8DFE0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□航空航天（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CN"/>
              </w:rPr>
              <w:t>含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低空经济）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□汽车及零部件（新能源汽车）</w:t>
            </w:r>
          </w:p>
          <w:p w14:paraId="3428EDA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□新型电力（新能源）装备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CN"/>
              </w:rPr>
              <w:t>（含新型储能与氢能）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 </w:t>
            </w:r>
          </w:p>
          <w:p w14:paraId="2CB5DF0B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□医疗器械和生物医药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CN"/>
              </w:rPr>
              <w:t>船舶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海工装备</w:t>
            </w:r>
          </w:p>
          <w:p w14:paraId="4A8977FD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高性能材料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□智能农机装备     </w:t>
            </w:r>
          </w:p>
          <w:p w14:paraId="18FCEC0E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□新一代信息技术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CN"/>
              </w:rPr>
              <w:t>（含人工智能、具身智能和智能终端、脑机接口）</w:t>
            </w:r>
          </w:p>
          <w:p w14:paraId="196947DA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CN"/>
              </w:rPr>
              <w:t>视觉光学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  □其他</w:t>
            </w:r>
          </w:p>
        </w:tc>
      </w:tr>
      <w:tr w14:paraId="2AAC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17C9ABE5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主营产品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7A5FD7BA"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AR（增强现实）VR（虚拟现实）智能眼镜光学模组和远像类产品。</w:t>
            </w:r>
          </w:p>
        </w:tc>
      </w:tr>
      <w:tr w14:paraId="2988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D35C73">
            <w:pPr>
              <w:rPr>
                <w:rFonts w:hint="default" w:ascii="Times New Roman" w:hAnsi="Times New Roman" w:eastAsia="仿宋_GB2312" w:cs="Times New Roman"/>
                <w:color w:val="auto"/>
                <w:kern w:val="0"/>
                <w:sz w:val="13"/>
                <w:szCs w:val="13"/>
              </w:rPr>
            </w:pP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EB219F">
            <w:pPr>
              <w:rPr>
                <w:rFonts w:hint="default" w:ascii="Times New Roman" w:hAnsi="Times New Roman" w:eastAsia="仿宋_GB2312" w:cs="Times New Roman"/>
                <w:color w:val="auto"/>
                <w:kern w:val="0"/>
                <w:sz w:val="13"/>
                <w:szCs w:val="13"/>
              </w:rPr>
            </w:pPr>
          </w:p>
        </w:tc>
      </w:tr>
      <w:tr w14:paraId="6C1C4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980" w:type="dxa"/>
            <w:gridSpan w:val="2"/>
            <w:vAlign w:val="center"/>
          </w:tcPr>
          <w:p w14:paraId="79C5A442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技术需求名称</w:t>
            </w:r>
          </w:p>
        </w:tc>
        <w:tc>
          <w:tcPr>
            <w:tcW w:w="7029" w:type="dxa"/>
            <w:gridSpan w:val="5"/>
          </w:tcPr>
          <w:p w14:paraId="630A8163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自由曲面光学模具热平衡与增材制造关键技术应用研究</w:t>
            </w:r>
          </w:p>
        </w:tc>
      </w:tr>
      <w:tr w14:paraId="56196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031007B9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项目总投入</w:t>
            </w:r>
          </w:p>
          <w:p w14:paraId="3E54F3F1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（万元）</w:t>
            </w:r>
          </w:p>
        </w:tc>
        <w:tc>
          <w:tcPr>
            <w:tcW w:w="7029" w:type="dxa"/>
            <w:gridSpan w:val="5"/>
            <w:tcBorders>
              <w:bottom w:val="single" w:color="auto" w:sz="4" w:space="0"/>
            </w:tcBorders>
          </w:tcPr>
          <w:p w14:paraId="7896E133">
            <w:pPr>
              <w:snapToGrid w:val="0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3D81BB2A">
            <w:pPr>
              <w:snapToGrid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  <w:t>100</w:t>
            </w:r>
          </w:p>
        </w:tc>
      </w:tr>
      <w:tr w14:paraId="16A5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630" w:type="dxa"/>
            <w:vMerge w:val="restart"/>
            <w:vAlign w:val="center"/>
          </w:tcPr>
          <w:p w14:paraId="7F35F14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技术需求情况说明</w:t>
            </w: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3D443C01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应用场景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</w:tcPr>
          <w:p w14:paraId="7C7651D5">
            <w:pPr>
              <w:snapToGrid w:val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19B99C44">
            <w:pPr>
              <w:snapToGrid w:val="0"/>
              <w:ind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面向AR/VR光学镜片制造对高精度模具的需求。当前，模具热平衡控制精度和制造工艺稳定性有待进一步提升，以优化光学镜片成型质量、降低生产成本。本项目研究成果有助于增强企业在精密光学制造领域的技术积累，为产业化应用提供技术支撑。</w:t>
            </w:r>
          </w:p>
        </w:tc>
      </w:tr>
      <w:tr w14:paraId="127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630" w:type="dxa"/>
            <w:vMerge w:val="continue"/>
            <w:vAlign w:val="center"/>
          </w:tcPr>
          <w:p w14:paraId="3D1BC755">
            <w:pP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699E1364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研究内容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top"/>
          </w:tcPr>
          <w:p w14:paraId="610DEB38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</w:p>
          <w:p w14:paraId="025F4AFF">
            <w:pPr>
              <w:snapToGrid w:val="0"/>
              <w:ind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在前期已完成的自由曲面光学模具热平衡与增材制造技术基础上，进一步优化带有随形冷却水路模具的热平衡分析、模具材料研究以及增材制造工艺。拟新增智能化温度调控系统、复合材料打印以及嫁接打印新工艺。形成更为完善的设计规范和工艺参数包。</w:t>
            </w:r>
          </w:p>
        </w:tc>
      </w:tr>
      <w:tr w14:paraId="21C6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630" w:type="dxa"/>
            <w:vMerge w:val="continue"/>
            <w:tcBorders>
              <w:bottom w:val="single" w:color="auto" w:sz="4" w:space="0"/>
            </w:tcBorders>
            <w:vAlign w:val="center"/>
          </w:tcPr>
          <w:p w14:paraId="26E05298">
            <w:pPr>
              <w:snapToGrid w:val="0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4FEB966A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关键</w:t>
            </w:r>
          </w:p>
          <w:p w14:paraId="78A0581D"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技术指标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</w:tcPr>
          <w:p w14:paraId="60F9C317">
            <w:pPr>
              <w:snapToGrid w:val="0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1. 模具温度波动控制在±0.5℃以内（来自原文“前期已成功实现模具温度波动控制在±0.5℃以内”，作为深化研究的基准）；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2. 进一步提升模具寿命；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3. 降低能耗；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4. 形成更为完善的设计规范和工艺参数包。</w:t>
            </w:r>
          </w:p>
        </w:tc>
      </w:tr>
      <w:tr w14:paraId="7979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F9DDBC5"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技术需求类别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17367437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□新产品研发 □产品升级换代 □生产线技术改造</w:t>
            </w:r>
          </w:p>
          <w:p w14:paraId="65E4F3C1">
            <w:pPr>
              <w:spacing w:line="360" w:lineRule="exact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制造工艺改进 □制造装备改进 □其他</w:t>
            </w:r>
          </w:p>
        </w:tc>
      </w:tr>
      <w:tr w14:paraId="48A93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053E42E6"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意向合作方式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19F91D2A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□技术转让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技术开发 □技术咨询 □技术服务 </w:t>
            </w:r>
          </w:p>
          <w:p w14:paraId="18068EC7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□技术入股 □人才培养 □共建载体 □其他</w:t>
            </w:r>
          </w:p>
        </w:tc>
      </w:tr>
      <w:tr w14:paraId="0751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5646ED74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需求所处阶段</w:t>
            </w:r>
          </w:p>
        </w:tc>
        <w:tc>
          <w:tcPr>
            <w:tcW w:w="3169" w:type="dxa"/>
            <w:tcBorders>
              <w:left w:val="nil"/>
              <w:bottom w:val="single" w:color="auto" w:sz="4" w:space="0"/>
            </w:tcBorders>
            <w:vAlign w:val="center"/>
          </w:tcPr>
          <w:p w14:paraId="0B629CA6">
            <w:pPr>
              <w:snapToGrid w:val="0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 xml:space="preserve">研制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试生产 □小批量生产 □批量生产 □其他</w:t>
            </w:r>
          </w:p>
        </w:tc>
        <w:tc>
          <w:tcPr>
            <w:tcW w:w="2162" w:type="dxa"/>
            <w:gridSpan w:val="3"/>
            <w:tcBorders>
              <w:left w:val="nil"/>
              <w:bottom w:val="single" w:color="auto" w:sz="4" w:space="0"/>
            </w:tcBorders>
            <w:vAlign w:val="center"/>
          </w:tcPr>
          <w:p w14:paraId="03AC0ACB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意向合作院校</w:t>
            </w:r>
          </w:p>
        </w:tc>
        <w:tc>
          <w:tcPr>
            <w:tcW w:w="1698" w:type="dxa"/>
            <w:tcBorders>
              <w:left w:val="nil"/>
              <w:bottom w:val="single" w:color="auto" w:sz="4" w:space="0"/>
            </w:tcBorders>
          </w:tcPr>
          <w:p w14:paraId="7FCAD70D">
            <w:pPr>
              <w:snapToGrid w:val="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 w14:paraId="6E8D4543">
            <w:pPr>
              <w:snapToGrid w:val="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江苏科技大学</w:t>
            </w:r>
          </w:p>
        </w:tc>
      </w:tr>
    </w:tbl>
    <w:p w14:paraId="3272FB56">
      <w:pPr>
        <w:widowControl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5DE9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2D029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62D029">
                    <w:pPr>
                      <w:pStyle w:val="3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YmRjNTY0OTU0OWJhMjU2YmI5ZGZmMzQ0YjczMjAifQ=="/>
  </w:docVars>
  <w:rsids>
    <w:rsidRoot w:val="18BA14AA"/>
    <w:rsid w:val="0036169B"/>
    <w:rsid w:val="00446642"/>
    <w:rsid w:val="004932E0"/>
    <w:rsid w:val="00561116"/>
    <w:rsid w:val="00983B4B"/>
    <w:rsid w:val="00BA41ED"/>
    <w:rsid w:val="00CD0158"/>
    <w:rsid w:val="00D807E7"/>
    <w:rsid w:val="00FB4052"/>
    <w:rsid w:val="011750C7"/>
    <w:rsid w:val="0147778C"/>
    <w:rsid w:val="01B841E6"/>
    <w:rsid w:val="01CA3F1A"/>
    <w:rsid w:val="02F55B6C"/>
    <w:rsid w:val="037C1244"/>
    <w:rsid w:val="049727D9"/>
    <w:rsid w:val="052971A9"/>
    <w:rsid w:val="053F077B"/>
    <w:rsid w:val="05856AD5"/>
    <w:rsid w:val="06113EC5"/>
    <w:rsid w:val="06C65766"/>
    <w:rsid w:val="06F07F7E"/>
    <w:rsid w:val="077978E7"/>
    <w:rsid w:val="08206641"/>
    <w:rsid w:val="092A7769"/>
    <w:rsid w:val="09F7464E"/>
    <w:rsid w:val="0BDE1032"/>
    <w:rsid w:val="0CF3616D"/>
    <w:rsid w:val="0D8E04F1"/>
    <w:rsid w:val="0E796AAB"/>
    <w:rsid w:val="0EAF6971"/>
    <w:rsid w:val="0F582B65"/>
    <w:rsid w:val="0F655282"/>
    <w:rsid w:val="0FBE58FC"/>
    <w:rsid w:val="10790FE5"/>
    <w:rsid w:val="124D097B"/>
    <w:rsid w:val="1254369E"/>
    <w:rsid w:val="13CE5AEB"/>
    <w:rsid w:val="13E1581F"/>
    <w:rsid w:val="153B2D0D"/>
    <w:rsid w:val="166B01A6"/>
    <w:rsid w:val="16E16DA2"/>
    <w:rsid w:val="1764706C"/>
    <w:rsid w:val="17806F99"/>
    <w:rsid w:val="17AC04B0"/>
    <w:rsid w:val="1820482C"/>
    <w:rsid w:val="18BA14AA"/>
    <w:rsid w:val="1A750A6F"/>
    <w:rsid w:val="1AEE25CF"/>
    <w:rsid w:val="1B291859"/>
    <w:rsid w:val="1B8371BB"/>
    <w:rsid w:val="1BC670A8"/>
    <w:rsid w:val="1C4050AC"/>
    <w:rsid w:val="1E0A5972"/>
    <w:rsid w:val="1EB77F78"/>
    <w:rsid w:val="1F5350F7"/>
    <w:rsid w:val="20174376"/>
    <w:rsid w:val="20B47E17"/>
    <w:rsid w:val="23566F63"/>
    <w:rsid w:val="23BA5744"/>
    <w:rsid w:val="23DA1943"/>
    <w:rsid w:val="241906BD"/>
    <w:rsid w:val="251B2213"/>
    <w:rsid w:val="252E3B0A"/>
    <w:rsid w:val="25C048C7"/>
    <w:rsid w:val="25C603D0"/>
    <w:rsid w:val="2617492B"/>
    <w:rsid w:val="26CC5EBA"/>
    <w:rsid w:val="26EC030B"/>
    <w:rsid w:val="277D0F63"/>
    <w:rsid w:val="27D75A4D"/>
    <w:rsid w:val="28771798"/>
    <w:rsid w:val="288602EB"/>
    <w:rsid w:val="2AF9465D"/>
    <w:rsid w:val="2B0C0F7B"/>
    <w:rsid w:val="2BA93F88"/>
    <w:rsid w:val="2CC94C4A"/>
    <w:rsid w:val="2E1F2D74"/>
    <w:rsid w:val="2E20089A"/>
    <w:rsid w:val="2FE83639"/>
    <w:rsid w:val="30517430"/>
    <w:rsid w:val="31280191"/>
    <w:rsid w:val="31F42567"/>
    <w:rsid w:val="32221084"/>
    <w:rsid w:val="324C0530"/>
    <w:rsid w:val="32BF4263"/>
    <w:rsid w:val="33B603F6"/>
    <w:rsid w:val="349B6ECC"/>
    <w:rsid w:val="35133AD1"/>
    <w:rsid w:val="35906305"/>
    <w:rsid w:val="360B4EDC"/>
    <w:rsid w:val="362353CB"/>
    <w:rsid w:val="365E6403"/>
    <w:rsid w:val="36F31241"/>
    <w:rsid w:val="37EB1F18"/>
    <w:rsid w:val="38106B4F"/>
    <w:rsid w:val="3A1C460B"/>
    <w:rsid w:val="3AD44EE6"/>
    <w:rsid w:val="3BB70A8F"/>
    <w:rsid w:val="3CDF22CA"/>
    <w:rsid w:val="3CE138EA"/>
    <w:rsid w:val="3DD14F43"/>
    <w:rsid w:val="3E267C4F"/>
    <w:rsid w:val="3EE33949"/>
    <w:rsid w:val="3EF207DB"/>
    <w:rsid w:val="3F360145"/>
    <w:rsid w:val="3F4868B9"/>
    <w:rsid w:val="3FA56E51"/>
    <w:rsid w:val="3FF1653A"/>
    <w:rsid w:val="403F72A5"/>
    <w:rsid w:val="40784565"/>
    <w:rsid w:val="417D62D7"/>
    <w:rsid w:val="422E2D56"/>
    <w:rsid w:val="423D3DE3"/>
    <w:rsid w:val="43122677"/>
    <w:rsid w:val="43E05A11"/>
    <w:rsid w:val="451F222F"/>
    <w:rsid w:val="45515F3F"/>
    <w:rsid w:val="455E1F7C"/>
    <w:rsid w:val="467D4684"/>
    <w:rsid w:val="46902609"/>
    <w:rsid w:val="47E17D02"/>
    <w:rsid w:val="49092B40"/>
    <w:rsid w:val="4AEF52C3"/>
    <w:rsid w:val="4AFF1B0B"/>
    <w:rsid w:val="4B2652EA"/>
    <w:rsid w:val="4CDB65A8"/>
    <w:rsid w:val="4DDE26C9"/>
    <w:rsid w:val="4E850579"/>
    <w:rsid w:val="4F493C9D"/>
    <w:rsid w:val="4F950C90"/>
    <w:rsid w:val="5015592D"/>
    <w:rsid w:val="50AD3DB7"/>
    <w:rsid w:val="50B9275C"/>
    <w:rsid w:val="5119144D"/>
    <w:rsid w:val="513A1AEF"/>
    <w:rsid w:val="51B70585"/>
    <w:rsid w:val="51D84E64"/>
    <w:rsid w:val="5253098E"/>
    <w:rsid w:val="53852DC9"/>
    <w:rsid w:val="53874D93"/>
    <w:rsid w:val="543078D7"/>
    <w:rsid w:val="545804DE"/>
    <w:rsid w:val="547F60BF"/>
    <w:rsid w:val="55293119"/>
    <w:rsid w:val="558A2919"/>
    <w:rsid w:val="558F6181"/>
    <w:rsid w:val="55BF6453"/>
    <w:rsid w:val="56E46059"/>
    <w:rsid w:val="57400BE8"/>
    <w:rsid w:val="58FD5F53"/>
    <w:rsid w:val="5A010E1A"/>
    <w:rsid w:val="5AFE3C8A"/>
    <w:rsid w:val="5B685CD7"/>
    <w:rsid w:val="5B773940"/>
    <w:rsid w:val="5BDC5C9E"/>
    <w:rsid w:val="5C5C7996"/>
    <w:rsid w:val="5CA73DB1"/>
    <w:rsid w:val="5CBD473C"/>
    <w:rsid w:val="5CDA4186"/>
    <w:rsid w:val="5D804D2D"/>
    <w:rsid w:val="5E1D5B3E"/>
    <w:rsid w:val="5E532442"/>
    <w:rsid w:val="5E631F59"/>
    <w:rsid w:val="5E6A32E8"/>
    <w:rsid w:val="5F1013D9"/>
    <w:rsid w:val="5FFE1F39"/>
    <w:rsid w:val="60D73318"/>
    <w:rsid w:val="61D2367E"/>
    <w:rsid w:val="61E82EA1"/>
    <w:rsid w:val="6232236E"/>
    <w:rsid w:val="62A25A89"/>
    <w:rsid w:val="633A6B2C"/>
    <w:rsid w:val="639F57E1"/>
    <w:rsid w:val="644759E4"/>
    <w:rsid w:val="656E5DB3"/>
    <w:rsid w:val="65AE4402"/>
    <w:rsid w:val="66C8504F"/>
    <w:rsid w:val="672F50CE"/>
    <w:rsid w:val="68150768"/>
    <w:rsid w:val="68294213"/>
    <w:rsid w:val="68D4417F"/>
    <w:rsid w:val="692344DB"/>
    <w:rsid w:val="6A040A94"/>
    <w:rsid w:val="6A470981"/>
    <w:rsid w:val="6A6E1882"/>
    <w:rsid w:val="6B3E66B1"/>
    <w:rsid w:val="6B753BA5"/>
    <w:rsid w:val="6BF863D7"/>
    <w:rsid w:val="6C5F1FB2"/>
    <w:rsid w:val="6CE818D0"/>
    <w:rsid w:val="6E0F3A8F"/>
    <w:rsid w:val="6EB8009F"/>
    <w:rsid w:val="6EFC7F8C"/>
    <w:rsid w:val="6F215C44"/>
    <w:rsid w:val="6F3A0AB4"/>
    <w:rsid w:val="7036127C"/>
    <w:rsid w:val="70E469C6"/>
    <w:rsid w:val="71072C18"/>
    <w:rsid w:val="711726A0"/>
    <w:rsid w:val="71CD0599"/>
    <w:rsid w:val="726C71D7"/>
    <w:rsid w:val="72D80276"/>
    <w:rsid w:val="72DA05E4"/>
    <w:rsid w:val="73DE4104"/>
    <w:rsid w:val="73F27BAF"/>
    <w:rsid w:val="74C7103C"/>
    <w:rsid w:val="757E794D"/>
    <w:rsid w:val="766E26D2"/>
    <w:rsid w:val="76D90BB3"/>
    <w:rsid w:val="76DF7CA3"/>
    <w:rsid w:val="76E47C83"/>
    <w:rsid w:val="76EF03D6"/>
    <w:rsid w:val="76FF686B"/>
    <w:rsid w:val="77DC3489"/>
    <w:rsid w:val="77F739E6"/>
    <w:rsid w:val="78342545"/>
    <w:rsid w:val="787B4617"/>
    <w:rsid w:val="7908577F"/>
    <w:rsid w:val="791258F3"/>
    <w:rsid w:val="797637F3"/>
    <w:rsid w:val="7B106FFF"/>
    <w:rsid w:val="7B5E3716"/>
    <w:rsid w:val="7B6009A7"/>
    <w:rsid w:val="7CAA7279"/>
    <w:rsid w:val="7DF369FE"/>
    <w:rsid w:val="7E835FD4"/>
    <w:rsid w:val="7FA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方正仿宋_GBK" w:eastAsia="方正仿宋_GBK"/>
      <w:color w:val="000000"/>
      <w:sz w:val="32"/>
      <w:szCs w:val="32"/>
      <w:u w:val="non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1061</Words>
  <Characters>1128</Characters>
  <Lines>31</Lines>
  <Paragraphs>8</Paragraphs>
  <TotalTime>0</TotalTime>
  <ScaleCrop>false</ScaleCrop>
  <LinksUpToDate>false</LinksUpToDate>
  <CharactersWithSpaces>1218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2023-02-06T02:15:00Z</dcterms:created>
  <dc:creator>Administrator</dc:creator>
  <cp:lastModifiedBy>WPS_1713142089</cp:lastModifiedBy>
  <cp:lastPrinted>2026-03-03T09:42:00Z</cp:lastPrinted>
  <dcterms:modified xsi:type="dcterms:W3CDTF">2026-04-15T06:33:13Z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C08254396874448387A1EC964C974255_13</vt:lpwstr>
  </property>
  <property fmtid="{D5CDD505-2E9C-101B-9397-08002B2CF9AE}" pid="4" name="KSOTemplateDocerSaveRecord">
    <vt:lpwstr>eyJoZGlkIjoiZjBmYzdmNjkxYzhkZDU0ZDE5ZmExNTA5OWZhMzYzNGIiLCJ1c2VySWQiOiIxNTkzNzE5Mjg0In0=</vt:lpwstr>
  </property>
</Properties>
</file>